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E" w:rsidRPr="00E6784D" w:rsidRDefault="00AF74CD" w:rsidP="00CC022F">
      <w:pPr>
        <w:pStyle w:val="5"/>
        <w:tabs>
          <w:tab w:val="left" w:pos="4395"/>
        </w:tabs>
        <w:jc w:val="right"/>
        <w:rPr>
          <w:sz w:val="18"/>
          <w:szCs w:val="28"/>
        </w:rPr>
      </w:pPr>
      <w:r>
        <w:rPr>
          <w:sz w:val="24"/>
          <w:szCs w:val="24"/>
        </w:rPr>
        <w:t xml:space="preserve">                   </w:t>
      </w:r>
      <w:r w:rsidR="00B74CDB" w:rsidRPr="00E6784D">
        <w:rPr>
          <w:sz w:val="18"/>
          <w:szCs w:val="28"/>
        </w:rPr>
        <w:t>П</w:t>
      </w:r>
      <w:r w:rsidR="00A7278E" w:rsidRPr="00E6784D">
        <w:rPr>
          <w:sz w:val="18"/>
          <w:szCs w:val="28"/>
        </w:rPr>
        <w:t xml:space="preserve">риложение </w:t>
      </w:r>
      <w:r w:rsidR="00DA0717" w:rsidRPr="00E6784D">
        <w:rPr>
          <w:sz w:val="18"/>
          <w:szCs w:val="28"/>
        </w:rPr>
        <w:t>№</w:t>
      </w:r>
      <w:r w:rsidR="00A7278E" w:rsidRPr="00E6784D">
        <w:rPr>
          <w:sz w:val="18"/>
          <w:szCs w:val="28"/>
        </w:rPr>
        <w:t xml:space="preserve"> 1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B252E6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B252E6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B252E6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360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278E" w:rsidRPr="00A90360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155"/>
      </w:tblGrid>
      <w:tr w:rsidR="00C84BC9" w:rsidRPr="003B7EF1" w:rsidTr="00C84BC9">
        <w:trPr>
          <w:trHeight w:val="600"/>
        </w:trPr>
        <w:tc>
          <w:tcPr>
            <w:tcW w:w="2552" w:type="dxa"/>
          </w:tcPr>
          <w:p w:rsidR="00C84BC9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      </w:t>
            </w:r>
            <w:r w:rsidRPr="003B7EF1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Программа «комплексного развития систем транспортной инфраструктуры на территории Усть-Илгинского сельского поселения Жигаловского  района Иркутской области на 2017-2031 годы (далее – Программа)</w:t>
            </w:r>
          </w:p>
        </w:tc>
      </w:tr>
      <w:tr w:rsidR="00C84BC9" w:rsidRPr="003B7EF1" w:rsidTr="00C84BC9">
        <w:trPr>
          <w:trHeight w:val="933"/>
        </w:trPr>
        <w:tc>
          <w:tcPr>
            <w:tcW w:w="2552" w:type="dxa"/>
          </w:tcPr>
          <w:p w:rsidR="00C84BC9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 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для разработки 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C84BC9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- Градостроительный кодекс РФ от 29 декабря 2004 №190 – ФЗ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 Федеральный закон от 29 декабря 2014года №456 – ФЗ «О внесении изменений в Градостроительный кодекс РФ и отдельные законные акты РФ» 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 Федеральный закон от 09.02.2007 № 16-ФЗ «О транспортной безопасности»;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 поручения Президента Российской Федерации от 17 марта 2011 года Пр-701;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 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 Генеральный план Усть-Илгинского сельского поселения Жигаловского района Иркутской области.</w:t>
            </w:r>
          </w:p>
          <w:p w:rsidR="00C84BC9" w:rsidRPr="00B33EE2" w:rsidRDefault="00C84BC9" w:rsidP="00C84BC9">
            <w:pPr>
              <w:spacing w:line="100" w:lineRule="atLeast"/>
              <w:ind w:firstLine="33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33EE2">
              <w:rPr>
                <w:rFonts w:ascii="Courier New" w:hAnsi="Courier New" w:cs="Courier New"/>
                <w:sz w:val="20"/>
                <w:szCs w:val="20"/>
              </w:rPr>
              <w:t>- Решения Думы Усть-Илгинского сельского поселения   от 26.12.2013г. №42 «Об утверждении Положения «Об утверждении положения о муниципальном дорожном фонде в Усть-Илгинском сельском поселении»;</w:t>
            </w:r>
          </w:p>
          <w:p w:rsidR="00C84BC9" w:rsidRPr="00B33EE2" w:rsidRDefault="00C84BC9" w:rsidP="00C84BC9">
            <w:pPr>
              <w:ind w:firstLine="33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-Решения Думы Усть-Илгинского сельского поселения    от 28.12.2016 №106 «Об утверждении бюджета Усть-Илгинского сельского </w:t>
            </w:r>
            <w:proofErr w:type="gramStart"/>
            <w:r w:rsidRPr="00B33EE2">
              <w:rPr>
                <w:rFonts w:ascii="Courier New" w:hAnsi="Courier New" w:cs="Courier New"/>
                <w:sz w:val="20"/>
                <w:szCs w:val="20"/>
              </w:rPr>
              <w:t>поселения  на</w:t>
            </w:r>
            <w:proofErr w:type="gramEnd"/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2017год и плановый период 2018 и 2019 годов»;</w:t>
            </w:r>
          </w:p>
          <w:p w:rsidR="00C84BC9" w:rsidRPr="00B33EE2" w:rsidRDefault="00C84BC9" w:rsidP="00C84BC9">
            <w:pPr>
              <w:pStyle w:val="ae"/>
              <w:ind w:firstLine="33"/>
              <w:jc w:val="both"/>
              <w:rPr>
                <w:rFonts w:ascii="Courier New" w:hAnsi="Courier New" w:cs="Courier New"/>
                <w:sz w:val="20"/>
              </w:rPr>
            </w:pPr>
            <w:r w:rsidRPr="00B33EE2">
              <w:rPr>
                <w:rFonts w:ascii="Courier New" w:hAnsi="Courier New" w:cs="Courier New"/>
                <w:sz w:val="20"/>
              </w:rPr>
              <w:t>-Постановления администрации Усть-Илгинского сельского поселения  от 02.12.2011г №28-од  «О разработке, формировании и оценке эффективности реализации муниципальных программ Усть-Илгинского сельского поселения</w:t>
            </w:r>
            <w:r w:rsidRPr="00B33EE2">
              <w:rPr>
                <w:rFonts w:ascii="Courier New" w:hAnsi="Courier New" w:cs="Courier New"/>
                <w:bCs/>
                <w:color w:val="000000"/>
                <w:sz w:val="20"/>
              </w:rPr>
              <w:t>»</w:t>
            </w:r>
            <w:r>
              <w:rPr>
                <w:rFonts w:ascii="Courier New" w:hAnsi="Courier New" w:cs="Courier New"/>
                <w:bCs/>
                <w:color w:val="000000"/>
                <w:sz w:val="20"/>
              </w:rPr>
              <w:t>.</w:t>
            </w:r>
          </w:p>
        </w:tc>
      </w:tr>
      <w:tr w:rsidR="00C84BC9" w:rsidRPr="003B7EF1" w:rsidTr="00C84BC9">
        <w:trPr>
          <w:trHeight w:val="496"/>
        </w:trPr>
        <w:tc>
          <w:tcPr>
            <w:tcW w:w="2552" w:type="dxa"/>
          </w:tcPr>
          <w:p w:rsidR="00C84BC9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C84BC9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left="7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BC9" w:rsidRPr="00B33EE2" w:rsidRDefault="00C84BC9" w:rsidP="00C84BC9">
            <w:pPr>
              <w:pStyle w:val="af0"/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Администрация Усть-Илгинского сельского поселения,  Жигаловского  района Иркутской области, адрес: 666420, Жигаловский район, село Усть-Илга, ул. Рабочая, 12</w:t>
            </w:r>
          </w:p>
        </w:tc>
      </w:tr>
      <w:tr w:rsidR="00C84BC9" w:rsidRPr="003B7EF1" w:rsidTr="00C84BC9">
        <w:trPr>
          <w:trHeight w:val="516"/>
        </w:trPr>
        <w:tc>
          <w:tcPr>
            <w:tcW w:w="2552" w:type="dxa"/>
          </w:tcPr>
          <w:p w:rsidR="00C84BC9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  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  <w:p w:rsidR="00C84BC9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33EE2">
              <w:rPr>
                <w:rFonts w:ascii="Courier New" w:hAnsi="Courier New" w:cs="Courier New"/>
                <w:sz w:val="20"/>
                <w:szCs w:val="20"/>
              </w:rPr>
              <w:t>Байкалтехпроект</w:t>
            </w:r>
            <w:proofErr w:type="spellEnd"/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», адрес : 670013 Республика Бурятия </w:t>
            </w:r>
            <w:proofErr w:type="spellStart"/>
            <w:r w:rsidRPr="00B33EE2">
              <w:rPr>
                <w:rFonts w:ascii="Courier New" w:hAnsi="Courier New" w:cs="Courier New"/>
                <w:sz w:val="20"/>
                <w:szCs w:val="20"/>
              </w:rPr>
              <w:t>г.Улан</w:t>
            </w:r>
            <w:proofErr w:type="spellEnd"/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-Удэ </w:t>
            </w:r>
            <w:proofErr w:type="spellStart"/>
            <w:r w:rsidRPr="00B33EE2">
              <w:rPr>
                <w:rFonts w:ascii="Courier New" w:hAnsi="Courier New" w:cs="Courier New"/>
                <w:sz w:val="20"/>
                <w:szCs w:val="20"/>
              </w:rPr>
              <w:t>ул.Ключевская</w:t>
            </w:r>
            <w:proofErr w:type="spellEnd"/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59а 1</w:t>
            </w:r>
          </w:p>
        </w:tc>
      </w:tr>
      <w:tr w:rsidR="00665CFA" w:rsidRPr="003B7EF1" w:rsidTr="00C84BC9">
        <w:trPr>
          <w:trHeight w:val="643"/>
        </w:trPr>
        <w:tc>
          <w:tcPr>
            <w:tcW w:w="2552" w:type="dxa"/>
          </w:tcPr>
          <w:p w:rsidR="00665CFA" w:rsidRPr="003B7EF1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1651E9"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  <w:p w:rsidR="00665CFA" w:rsidRPr="003B7EF1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Срок реализации Программы – 2017 – 2031 </w:t>
            </w:r>
            <w:proofErr w:type="spellStart"/>
            <w:r w:rsidRPr="00B33EE2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B33EE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Этапы реализации: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-Первый этап - 2017 – 2021 </w:t>
            </w:r>
            <w:proofErr w:type="spellStart"/>
            <w:r w:rsidRPr="00B33EE2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-Второй этап – 2022 – 2026 </w:t>
            </w:r>
            <w:proofErr w:type="spellStart"/>
            <w:r w:rsidRPr="00B33EE2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665CFA" w:rsidRPr="003B7EF1" w:rsidRDefault="00C84BC9" w:rsidP="00C84BC9">
            <w:pPr>
              <w:tabs>
                <w:tab w:val="left" w:pos="8460"/>
              </w:tabs>
              <w:ind w:left="360" w:hanging="360"/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-Третий этап – 2027 – 2031 </w:t>
            </w:r>
            <w:proofErr w:type="spellStart"/>
            <w:r w:rsidRPr="00B33EE2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3B7EF1">
              <w:t xml:space="preserve"> </w:t>
            </w:r>
          </w:p>
        </w:tc>
      </w:tr>
      <w:tr w:rsidR="00665CFA" w:rsidRPr="003B7EF1" w:rsidTr="00C84BC9">
        <w:trPr>
          <w:trHeight w:val="600"/>
        </w:trPr>
        <w:tc>
          <w:tcPr>
            <w:tcW w:w="2552" w:type="dxa"/>
          </w:tcPr>
          <w:p w:rsidR="00665CFA" w:rsidRPr="003B7EF1" w:rsidRDefault="00665CFA" w:rsidP="006F35DB">
            <w:pPr>
              <w:pStyle w:val="ConsPlusNormal"/>
              <w:widowControl/>
              <w:tabs>
                <w:tab w:val="left" w:pos="846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>Цель   программы</w:t>
            </w:r>
          </w:p>
        </w:tc>
        <w:tc>
          <w:tcPr>
            <w:tcW w:w="7155" w:type="dxa"/>
          </w:tcPr>
          <w:p w:rsidR="00665CFA" w:rsidRPr="003B7EF1" w:rsidRDefault="00C84BC9" w:rsidP="006F35DB">
            <w:pPr>
              <w:spacing w:line="228" w:lineRule="auto"/>
              <w:jc w:val="both"/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Развитие современной и эффективной транспортной инфраструктуры Усть-Илгинского сельского поселения, повышение уровня безопасности движения, доступности и качества оказываемых услуг транспортного комплекса для населения.</w:t>
            </w:r>
          </w:p>
        </w:tc>
      </w:tr>
      <w:tr w:rsidR="00665CFA" w:rsidRPr="003B7EF1" w:rsidTr="00C84BC9">
        <w:trPr>
          <w:trHeight w:val="754"/>
        </w:trPr>
        <w:tc>
          <w:tcPr>
            <w:tcW w:w="2552" w:type="dxa"/>
          </w:tcPr>
          <w:p w:rsidR="00665CFA" w:rsidRPr="003B7EF1" w:rsidRDefault="00665CFA" w:rsidP="006F35DB">
            <w:pPr>
              <w:pStyle w:val="ConsPlusNormal"/>
              <w:widowControl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155" w:type="dxa"/>
          </w:tcPr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- организация мероприятий по развитию и совершенствованию автомобильных дорог общего пользования местного значения Усть-Илгинского сельского поселения;</w:t>
            </w:r>
          </w:p>
          <w:p w:rsidR="00665CFA" w:rsidRPr="003B7EF1" w:rsidRDefault="00C84BC9" w:rsidP="00C84BC9">
            <w:pPr>
              <w:shd w:val="clear" w:color="auto" w:fill="FFFFFF"/>
              <w:rPr>
                <w:bCs/>
                <w:color w:val="00000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- организация мероприятий по повышению безопасности дорожного движения на территории сельсовета,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665CFA" w:rsidRPr="003B7EF1" w:rsidTr="00C84BC9">
        <w:trPr>
          <w:trHeight w:val="765"/>
        </w:trPr>
        <w:tc>
          <w:tcPr>
            <w:tcW w:w="2552" w:type="dxa"/>
          </w:tcPr>
          <w:p w:rsidR="00665CFA" w:rsidRPr="003B7EF1" w:rsidRDefault="00665CFA" w:rsidP="006F35DB">
            <w:pPr>
              <w:pStyle w:val="ConsPlusNormal"/>
              <w:tabs>
                <w:tab w:val="left" w:pos="8460"/>
              </w:tabs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155" w:type="dxa"/>
          </w:tcPr>
          <w:p w:rsidR="00665CFA" w:rsidRPr="003B7EF1" w:rsidRDefault="00665CFA" w:rsidP="006F35DB">
            <w:pPr>
              <w:tabs>
                <w:tab w:val="left" w:pos="8460"/>
              </w:tabs>
              <w:ind w:left="360" w:hanging="360"/>
              <w:jc w:val="both"/>
            </w:pPr>
          </w:p>
        </w:tc>
      </w:tr>
      <w:tr w:rsidR="00665CFA" w:rsidRPr="003B7EF1" w:rsidTr="00C84BC9">
        <w:trPr>
          <w:trHeight w:val="750"/>
        </w:trPr>
        <w:tc>
          <w:tcPr>
            <w:tcW w:w="2552" w:type="dxa"/>
          </w:tcPr>
          <w:p w:rsidR="00665CFA" w:rsidRPr="003B7EF1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конечные   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и  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ее социально-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экономической   </w:t>
            </w: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эффективности</w:t>
            </w:r>
          </w:p>
          <w:p w:rsidR="00665CFA" w:rsidRPr="003B7EF1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kern w:val="2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- повышение качества, </w:t>
            </w:r>
            <w:r w:rsidRPr="00B33EE2">
              <w:rPr>
                <w:rFonts w:ascii="Courier New" w:hAnsi="Courier New" w:cs="Courier New"/>
                <w:sz w:val="20"/>
                <w:szCs w:val="20"/>
              </w:rPr>
              <w:t>эффективности и</w:t>
            </w: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доступности транспортного обслуживания </w:t>
            </w:r>
            <w:proofErr w:type="gramStart"/>
            <w:r w:rsidRPr="00B33EE2">
              <w:rPr>
                <w:rFonts w:ascii="Courier New" w:hAnsi="Courier New" w:cs="Courier New"/>
                <w:sz w:val="20"/>
                <w:szCs w:val="20"/>
              </w:rPr>
              <w:t>населения  и</w:t>
            </w:r>
            <w:proofErr w:type="gramEnd"/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субъектов экономической деятельности сельского поселения;                                    </w:t>
            </w:r>
          </w:p>
          <w:p w:rsidR="00665CFA" w:rsidRPr="003B7EF1" w:rsidRDefault="00C84BC9" w:rsidP="00C84BC9">
            <w:pPr>
              <w:tabs>
                <w:tab w:val="left" w:pos="8460"/>
              </w:tabs>
              <w:ind w:left="360" w:hanging="360"/>
              <w:jc w:val="both"/>
              <w:rPr>
                <w:b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-  обеспечение надежности и безопасности системы транспортной инфраструктуры.</w:t>
            </w:r>
          </w:p>
        </w:tc>
      </w:tr>
      <w:tr w:rsidR="00665CFA" w:rsidRPr="003B7EF1" w:rsidTr="00C84BC9">
        <w:trPr>
          <w:trHeight w:val="1288"/>
        </w:trPr>
        <w:tc>
          <w:tcPr>
            <w:tcW w:w="2552" w:type="dxa"/>
          </w:tcPr>
          <w:p w:rsidR="00665CFA" w:rsidRPr="003B7EF1" w:rsidRDefault="00665CFA" w:rsidP="006F35DB">
            <w:pPr>
              <w:pStyle w:val="ConsPlusNormal"/>
              <w:widowControl/>
              <w:tabs>
                <w:tab w:val="left" w:pos="846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EF1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       источники       финансирования</w:t>
            </w:r>
          </w:p>
        </w:tc>
        <w:tc>
          <w:tcPr>
            <w:tcW w:w="7155" w:type="dxa"/>
          </w:tcPr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Общий объем финансовых средств, необходимых для реализации мероприятий Программы, составит: 19 205,</w:t>
            </w:r>
            <w:r w:rsidRPr="00B33EE2">
              <w:rPr>
                <w:rFonts w:ascii="Courier New" w:hAnsi="Courier New" w:cs="Courier New"/>
                <w:sz w:val="20"/>
                <w:szCs w:val="20"/>
              </w:rPr>
              <w:t>56 тыс.</w:t>
            </w: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 руб., в том числе в первый этап по годам: 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2017 год- 1 051,87 тыс. руб.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2018 год- 1 793,96 тыс. руб.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2019 год- 1 409,39 тыс. руб.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2020 год- 1 293,33 тыс. руб. 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2021 год- 2 083,13 тыс. руб.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>2022-2026 годы- 7 064,</w:t>
            </w:r>
            <w:r w:rsidRPr="00B33EE2">
              <w:rPr>
                <w:rFonts w:ascii="Courier New" w:hAnsi="Courier New" w:cs="Courier New"/>
                <w:sz w:val="20"/>
                <w:szCs w:val="20"/>
              </w:rPr>
              <w:t>16 тыс.</w:t>
            </w: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  руб. </w:t>
            </w:r>
          </w:p>
          <w:p w:rsidR="00C84BC9" w:rsidRPr="00B33EE2" w:rsidRDefault="00C84BC9" w:rsidP="00C84BC9">
            <w:pPr>
              <w:spacing w:line="100" w:lineRule="atLeast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EE2">
              <w:rPr>
                <w:rFonts w:ascii="Courier New" w:hAnsi="Courier New" w:cs="Courier New"/>
                <w:sz w:val="20"/>
                <w:szCs w:val="20"/>
              </w:rPr>
              <w:t xml:space="preserve">2027-2031 годы- 4 509,72 тыс. руб. </w:t>
            </w:r>
          </w:p>
          <w:p w:rsidR="00665CFA" w:rsidRPr="003B7EF1" w:rsidRDefault="00C84BC9" w:rsidP="00C84BC9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3EE2">
              <w:rPr>
                <w:rFonts w:ascii="Courier New" w:hAnsi="Courier New" w:cs="Courier New"/>
                <w:bCs/>
                <w:iCs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7278E" w:rsidRPr="00A90360" w:rsidSect="00A31B2E">
          <w:pgSz w:w="11906" w:h="16838" w:code="9"/>
          <w:pgMar w:top="709" w:right="851" w:bottom="851" w:left="1701" w:header="720" w:footer="720" w:gutter="0"/>
          <w:cols w:space="720"/>
        </w:sectPr>
      </w:pPr>
    </w:p>
    <w:p w:rsidR="00A7278E" w:rsidRPr="00A90360" w:rsidRDefault="00A72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Pr="00E6784D">
        <w:rPr>
          <w:rFonts w:ascii="Times New Roman" w:hAnsi="Times New Roman" w:cs="Times New Roman"/>
          <w:sz w:val="18"/>
          <w:szCs w:val="28"/>
        </w:rPr>
        <w:t xml:space="preserve"> 2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485A70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242333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 И ОСВОЕНИИ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65661F" w:rsidRPr="0065661F" w:rsidRDefault="00507DEA" w:rsidP="0065661F">
      <w:pPr>
        <w:ind w:firstLine="709"/>
        <w:contextualSpacing/>
        <w:jc w:val="center"/>
        <w:rPr>
          <w:b/>
          <w:sz w:val="28"/>
          <w:szCs w:val="28"/>
        </w:rPr>
      </w:pPr>
      <w:r w:rsidRPr="0065661F">
        <w:rPr>
          <w:b/>
          <w:sz w:val="28"/>
          <w:szCs w:val="28"/>
        </w:rPr>
        <w:t xml:space="preserve">Муниципальная </w:t>
      </w:r>
      <w:r w:rsidR="0065661F" w:rsidRPr="0065661F">
        <w:rPr>
          <w:b/>
          <w:sz w:val="28"/>
          <w:szCs w:val="28"/>
        </w:rPr>
        <w:t>программа</w:t>
      </w:r>
      <w:r w:rsidR="0065661F" w:rsidRPr="0065661F">
        <w:rPr>
          <w:b/>
          <w:sz w:val="28"/>
          <w:szCs w:val="28"/>
        </w:rPr>
        <w:t xml:space="preserve"> комплексного развития транспортной инфраструктуры Усть-Илгинского сельского поселения </w:t>
      </w:r>
      <w:proofErr w:type="gramStart"/>
      <w:r w:rsidR="0065661F" w:rsidRPr="0065661F">
        <w:rPr>
          <w:b/>
          <w:sz w:val="28"/>
          <w:szCs w:val="28"/>
        </w:rPr>
        <w:t>Жигаловского  района</w:t>
      </w:r>
      <w:proofErr w:type="gramEnd"/>
      <w:r w:rsidR="0065661F" w:rsidRPr="0065661F">
        <w:rPr>
          <w:b/>
          <w:sz w:val="28"/>
          <w:szCs w:val="28"/>
        </w:rPr>
        <w:t xml:space="preserve"> Иркутской области.</w:t>
      </w:r>
    </w:p>
    <w:p w:rsidR="00A7278E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ПО СОСТОЯНИЮ НА "</w:t>
      </w:r>
      <w:r w:rsidR="001651E9">
        <w:rPr>
          <w:rFonts w:ascii="Times New Roman" w:hAnsi="Times New Roman" w:cs="Times New Roman"/>
          <w:sz w:val="22"/>
          <w:szCs w:val="28"/>
        </w:rPr>
        <w:t>15</w:t>
      </w:r>
      <w:r w:rsidRPr="00E6784D">
        <w:rPr>
          <w:rFonts w:ascii="Times New Roman" w:hAnsi="Times New Roman" w:cs="Times New Roman"/>
          <w:sz w:val="22"/>
          <w:szCs w:val="28"/>
        </w:rPr>
        <w:t>"</w:t>
      </w:r>
      <w:r w:rsidR="00B7609C">
        <w:rPr>
          <w:rFonts w:ascii="Times New Roman" w:hAnsi="Times New Roman" w:cs="Times New Roman"/>
          <w:sz w:val="22"/>
          <w:szCs w:val="28"/>
        </w:rPr>
        <w:t xml:space="preserve"> января 2021</w:t>
      </w:r>
      <w:r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tbl>
      <w:tblPr>
        <w:tblW w:w="52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386"/>
        <w:gridCol w:w="869"/>
        <w:gridCol w:w="851"/>
        <w:gridCol w:w="982"/>
        <w:gridCol w:w="43"/>
        <w:gridCol w:w="1763"/>
        <w:gridCol w:w="1470"/>
        <w:gridCol w:w="1711"/>
        <w:gridCol w:w="1739"/>
        <w:gridCol w:w="979"/>
        <w:gridCol w:w="9"/>
      </w:tblGrid>
      <w:tr w:rsidR="0065661F" w:rsidRPr="0065661F" w:rsidTr="0065661F">
        <w:trPr>
          <w:trHeight w:val="20"/>
        </w:trPr>
        <w:tc>
          <w:tcPr>
            <w:tcW w:w="147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№</w:t>
            </w:r>
          </w:p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п/п</w:t>
            </w:r>
          </w:p>
        </w:tc>
        <w:tc>
          <w:tcPr>
            <w:tcW w:w="1438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Наименование мероприятия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Категория</w:t>
            </w:r>
          </w:p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расходов</w:t>
            </w:r>
          </w:p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pacing w:val="-4"/>
                <w:sz w:val="16"/>
                <w:szCs w:val="22"/>
              </w:rPr>
              <w:t>(капитальные</w:t>
            </w:r>
            <w:r w:rsidRPr="0065661F">
              <w:rPr>
                <w:b/>
                <w:sz w:val="16"/>
                <w:szCs w:val="22"/>
              </w:rPr>
              <w:t xml:space="preserve"> вложения, НИОКР, прочие расходы)</w:t>
            </w:r>
          </w:p>
        </w:tc>
        <w:tc>
          <w:tcPr>
            <w:tcW w:w="279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Сроки</w:t>
            </w:r>
          </w:p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выполнения</w:t>
            </w:r>
          </w:p>
        </w:tc>
        <w:tc>
          <w:tcPr>
            <w:tcW w:w="322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 xml:space="preserve">Муниципальный заказчик - главный </w:t>
            </w:r>
            <w:r w:rsidRPr="0065661F">
              <w:rPr>
                <w:b/>
                <w:spacing w:val="-4"/>
                <w:sz w:val="16"/>
                <w:szCs w:val="22"/>
              </w:rPr>
              <w:t>распорядитель</w:t>
            </w:r>
            <w:r w:rsidRPr="0065661F">
              <w:rPr>
                <w:b/>
                <w:sz w:val="16"/>
                <w:szCs w:val="22"/>
              </w:rPr>
              <w:t xml:space="preserve"> средств  бюджета поселения</w:t>
            </w:r>
          </w:p>
        </w:tc>
        <w:tc>
          <w:tcPr>
            <w:tcW w:w="592" w:type="pct"/>
            <w:gridSpan w:val="2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 xml:space="preserve">Источники </w:t>
            </w:r>
            <w:r w:rsidRPr="0065661F">
              <w:rPr>
                <w:b/>
                <w:spacing w:val="-4"/>
                <w:sz w:val="16"/>
                <w:szCs w:val="22"/>
              </w:rPr>
              <w:t>финансирования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 xml:space="preserve">Уточненный план </w:t>
            </w:r>
            <w:r w:rsidRPr="0065661F">
              <w:rPr>
                <w:b/>
                <w:spacing w:val="-10"/>
                <w:sz w:val="16"/>
                <w:szCs w:val="22"/>
              </w:rPr>
              <w:t>бюджетных</w:t>
            </w:r>
            <w:r w:rsidRPr="0065661F">
              <w:rPr>
                <w:b/>
                <w:sz w:val="16"/>
                <w:szCs w:val="22"/>
              </w:rPr>
              <w:t xml:space="preserve"> ассигнований</w:t>
            </w:r>
            <w:r w:rsidRPr="0065661F">
              <w:rPr>
                <w:b/>
                <w:sz w:val="16"/>
                <w:szCs w:val="22"/>
              </w:rPr>
              <w:br/>
              <w:t>на текущий год</w:t>
            </w:r>
            <w:r w:rsidRPr="0065661F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Фактически доведено объемов финансирования до главных распорядителей средств  бюджета поселения за отчетный период</w:t>
            </w:r>
            <w:r w:rsidRPr="0065661F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Исполнено (кассовые расходы)</w:t>
            </w:r>
            <w:r w:rsidRPr="0065661F">
              <w:rPr>
                <w:b/>
                <w:sz w:val="16"/>
                <w:szCs w:val="22"/>
              </w:rPr>
              <w:br/>
              <w:t>(тыс. рублей)</w:t>
            </w:r>
          </w:p>
        </w:tc>
        <w:tc>
          <w:tcPr>
            <w:tcW w:w="325" w:type="pct"/>
            <w:gridSpan w:val="2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Причины неисполнения плана бюджетных ассигнований</w:t>
            </w:r>
          </w:p>
        </w:tc>
      </w:tr>
      <w:tr w:rsidR="0065661F" w:rsidRPr="0065661F" w:rsidTr="0065661F">
        <w:trPr>
          <w:trHeight w:val="20"/>
          <w:tblHeader/>
        </w:trPr>
        <w:tc>
          <w:tcPr>
            <w:tcW w:w="147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38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285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27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32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592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561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8</w:t>
            </w: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325" w:type="pct"/>
            <w:gridSpan w:val="2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/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10</w:t>
            </w:r>
          </w:p>
        </w:tc>
      </w:tr>
      <w:tr w:rsidR="0065661F" w:rsidRPr="0065661F" w:rsidTr="0065661F">
        <w:trPr>
          <w:gridAfter w:val="1"/>
          <w:wAfter w:w="4" w:type="pct"/>
          <w:trHeight w:val="20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338" w:type="pct"/>
            <w:gridSpan w:val="5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>Всего по Программе</w:t>
            </w:r>
          </w:p>
        </w:tc>
        <w:tc>
          <w:tcPr>
            <w:tcW w:w="578" w:type="pct"/>
            <w:tcBorders>
              <w:top w:val="doub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70" w:type="pct"/>
            <w:tcBorders>
              <w:top w:val="double" w:sz="4" w:space="0" w:color="auto"/>
            </w:tcBorders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319" w:type="pct"/>
            <w:tcBorders>
              <w:top w:val="double" w:sz="4" w:space="0" w:color="auto"/>
            </w:tcBorders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gridAfter w:val="1"/>
          <w:wAfter w:w="4" w:type="pct"/>
          <w:trHeight w:val="204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78" w:type="pct"/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gridAfter w:val="1"/>
          <w:wAfter w:w="4" w:type="pct"/>
          <w:trHeight w:val="21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78" w:type="pct"/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gridAfter w:val="1"/>
          <w:wAfter w:w="4" w:type="pct"/>
          <w:trHeight w:val="204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78" w:type="pct"/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:rsidR="0065661F" w:rsidRPr="0065661F" w:rsidRDefault="00B7609C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300,00</w:t>
            </w: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65661F" w:rsidRPr="0065661F" w:rsidRDefault="00B7609C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300,00</w:t>
            </w: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:rsidR="0065661F" w:rsidRPr="0065661F" w:rsidRDefault="00B7609C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300,00</w:t>
            </w: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gridAfter w:val="1"/>
          <w:wAfter w:w="4" w:type="pct"/>
          <w:trHeight w:val="36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338" w:type="pct"/>
            <w:gridSpan w:val="5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78" w:type="pct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32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trHeight w:val="397"/>
        </w:trPr>
        <w:tc>
          <w:tcPr>
            <w:tcW w:w="147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>1</w:t>
            </w:r>
          </w:p>
        </w:tc>
        <w:tc>
          <w:tcPr>
            <w:tcW w:w="1438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5661F" w:rsidRPr="0065661F" w:rsidRDefault="0065661F" w:rsidP="0065661F">
            <w:pPr>
              <w:snapToGrid w:val="0"/>
              <w:rPr>
                <w:sz w:val="16"/>
                <w:szCs w:val="22"/>
              </w:rPr>
            </w:pPr>
            <w:r w:rsidRPr="00341CB8">
              <w:rPr>
                <w:rFonts w:ascii="Courier New" w:hAnsi="Courier New" w:cs="Courier New"/>
                <w:sz w:val="20"/>
                <w:szCs w:val="20"/>
              </w:rPr>
              <w:t>Устройство линий освещения автомобильных дорог</w:t>
            </w:r>
          </w:p>
        </w:tc>
        <w:tc>
          <w:tcPr>
            <w:tcW w:w="285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79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2020</w:t>
            </w:r>
          </w:p>
        </w:tc>
        <w:tc>
          <w:tcPr>
            <w:tcW w:w="322" w:type="pct"/>
            <w:vMerge w:val="restar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 xml:space="preserve">бюджет Усть-Илгинского сельского поселения   </w:t>
            </w:r>
          </w:p>
        </w:tc>
        <w:tc>
          <w:tcPr>
            <w:tcW w:w="482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trHeight w:val="25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:rsidR="0065661F" w:rsidRPr="0065661F" w:rsidRDefault="0065661F" w:rsidP="0065661F">
            <w:pPr>
              <w:snapToGrid w:val="0"/>
              <w:rPr>
                <w:sz w:val="16"/>
                <w:szCs w:val="22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 xml:space="preserve">бюджет Жигаловского муниципального района 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325" w:type="pct"/>
            <w:gridSpan w:val="2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trHeight w:val="285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:rsidR="0065661F" w:rsidRPr="0065661F" w:rsidRDefault="0065661F" w:rsidP="0065661F">
            <w:pPr>
              <w:snapToGrid w:val="0"/>
              <w:rPr>
                <w:sz w:val="16"/>
                <w:szCs w:val="22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>Федеральный бюджет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325" w:type="pct"/>
            <w:gridSpan w:val="2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trHeight w:val="360"/>
        </w:trPr>
        <w:tc>
          <w:tcPr>
            <w:tcW w:w="147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438" w:type="pct"/>
            <w:vMerge/>
            <w:tcMar>
              <w:left w:w="40" w:type="dxa"/>
              <w:right w:w="40" w:type="dxa"/>
            </w:tcMar>
            <w:vAlign w:val="center"/>
          </w:tcPr>
          <w:p w:rsidR="0065661F" w:rsidRPr="0065661F" w:rsidRDefault="0065661F" w:rsidP="0065661F">
            <w:pPr>
              <w:snapToGrid w:val="0"/>
              <w:rPr>
                <w:sz w:val="16"/>
                <w:szCs w:val="22"/>
              </w:rPr>
            </w:pPr>
          </w:p>
        </w:tc>
        <w:tc>
          <w:tcPr>
            <w:tcW w:w="285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79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322" w:type="pct"/>
            <w:vMerge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92" w:type="pct"/>
            <w:gridSpan w:val="2"/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  <w:r w:rsidRPr="0065661F">
              <w:rPr>
                <w:sz w:val="16"/>
                <w:szCs w:val="22"/>
              </w:rPr>
              <w:t>бюджет Иркутской области</w:t>
            </w:r>
          </w:p>
        </w:tc>
        <w:tc>
          <w:tcPr>
            <w:tcW w:w="482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325" w:type="pct"/>
            <w:gridSpan w:val="2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</w:tr>
      <w:tr w:rsidR="0065661F" w:rsidRPr="0065661F" w:rsidTr="0065661F">
        <w:trPr>
          <w:trHeight w:val="390"/>
        </w:trPr>
        <w:tc>
          <w:tcPr>
            <w:tcW w:w="147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438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65661F" w:rsidRPr="0065661F" w:rsidRDefault="0065661F" w:rsidP="0065661F">
            <w:pPr>
              <w:snapToGrid w:val="0"/>
              <w:rPr>
                <w:sz w:val="16"/>
                <w:szCs w:val="22"/>
              </w:rPr>
            </w:pPr>
          </w:p>
        </w:tc>
        <w:tc>
          <w:tcPr>
            <w:tcW w:w="285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79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322" w:type="pct"/>
            <w:vMerge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592" w:type="pct"/>
            <w:gridSpan w:val="2"/>
            <w:tcBorders>
              <w:bottom w:val="trip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  <w:r w:rsidRPr="0065661F">
              <w:rPr>
                <w:b/>
                <w:sz w:val="16"/>
                <w:szCs w:val="22"/>
              </w:rPr>
              <w:t>Итого, по мероприятию</w:t>
            </w:r>
          </w:p>
        </w:tc>
        <w:tc>
          <w:tcPr>
            <w:tcW w:w="482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1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1" w:lineRule="auto"/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325" w:type="pct"/>
            <w:gridSpan w:val="2"/>
            <w:tcBorders>
              <w:bottom w:val="double" w:sz="4" w:space="0" w:color="auto"/>
            </w:tcBorders>
            <w:tcMar>
              <w:left w:w="40" w:type="dxa"/>
              <w:right w:w="40" w:type="dxa"/>
            </w:tcMar>
          </w:tcPr>
          <w:p w:rsidR="0065661F" w:rsidRPr="0065661F" w:rsidRDefault="0065661F" w:rsidP="00F1078D">
            <w:pPr>
              <w:spacing w:line="228" w:lineRule="auto"/>
              <w:jc w:val="both"/>
              <w:rPr>
                <w:sz w:val="16"/>
                <w:szCs w:val="22"/>
              </w:rPr>
            </w:pPr>
          </w:p>
        </w:tc>
      </w:tr>
    </w:tbl>
    <w:p w:rsidR="0065661F" w:rsidRDefault="0065661F" w:rsidP="003B7EF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65661F" w:rsidRDefault="0065661F" w:rsidP="003B7EF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65661F" w:rsidRDefault="0065661F" w:rsidP="003B7EF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65661F" w:rsidRDefault="0065661F" w:rsidP="003B7EF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65661F" w:rsidRDefault="0065661F" w:rsidP="003B7EF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28"/>
        </w:rPr>
      </w:pPr>
    </w:p>
    <w:p w:rsidR="00A7278E" w:rsidRPr="00E6784D" w:rsidRDefault="00A7278E" w:rsidP="003B7EF1">
      <w:pPr>
        <w:pStyle w:val="ConsPlusNormal"/>
        <w:widowControl/>
        <w:ind w:left="7788" w:firstLine="708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Приложение </w:t>
      </w:r>
      <w:r w:rsidR="00DA0717" w:rsidRPr="00E6784D">
        <w:rPr>
          <w:rFonts w:ascii="Times New Roman" w:hAnsi="Times New Roman" w:cs="Times New Roman"/>
          <w:sz w:val="18"/>
          <w:szCs w:val="28"/>
        </w:rPr>
        <w:t>№</w:t>
      </w:r>
      <w:r w:rsidRPr="00E6784D">
        <w:rPr>
          <w:rFonts w:ascii="Times New Roman" w:hAnsi="Times New Roman" w:cs="Times New Roman"/>
          <w:sz w:val="18"/>
          <w:szCs w:val="28"/>
        </w:rPr>
        <w:t xml:space="preserve"> 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принятия решения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 xml:space="preserve">о разработке </w:t>
      </w:r>
      <w:r w:rsidR="00595FB8" w:rsidRPr="00E6784D">
        <w:rPr>
          <w:rFonts w:ascii="Times New Roman" w:hAnsi="Times New Roman" w:cs="Times New Roman"/>
          <w:sz w:val="18"/>
          <w:szCs w:val="28"/>
        </w:rPr>
        <w:t>муниципальных</w:t>
      </w:r>
    </w:p>
    <w:p w:rsidR="00A7278E" w:rsidRPr="004348D3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программ, их формирования</w:t>
      </w:r>
      <w:r w:rsidR="004D3230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и реализации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ОТЧЕТ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О ФИНАНСИРОВАНИИ, ОСВОЕНИИ И РЕЗУЛЬТАТИВНОСТИ</w:t>
      </w:r>
    </w:p>
    <w:p w:rsidR="00A7278E" w:rsidRPr="00E6784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E6784D">
        <w:rPr>
          <w:rFonts w:ascii="Times New Roman" w:hAnsi="Times New Roman" w:cs="Times New Roman"/>
          <w:sz w:val="22"/>
          <w:szCs w:val="28"/>
        </w:rPr>
        <w:t>ПРОВОДИМЫХ ПРОГРАММНЫХ МЕРОПРИЯТИЙ</w:t>
      </w:r>
    </w:p>
    <w:p w:rsidR="00507DEA" w:rsidRPr="00507DEA" w:rsidRDefault="00507DEA" w:rsidP="00507DEA">
      <w:pPr>
        <w:pStyle w:val="ConsPlusNormal"/>
        <w:widowControl/>
        <w:ind w:firstLine="0"/>
        <w:jc w:val="center"/>
        <w:rPr>
          <w:b/>
          <w:sz w:val="22"/>
          <w:szCs w:val="24"/>
        </w:rPr>
      </w:pPr>
      <w:r w:rsidRPr="00507DEA">
        <w:rPr>
          <w:b/>
          <w:sz w:val="22"/>
          <w:szCs w:val="24"/>
        </w:rPr>
        <w:t xml:space="preserve">Муниципальная программа «Комплексная программа развития систем коммунальной инфраструктуры Усть-Илгинского сельского поселения Жигаловского муниципального района Иркутской области на 2015- 2019 </w:t>
      </w:r>
      <w:proofErr w:type="gramStart"/>
      <w:r w:rsidRPr="00507DEA">
        <w:rPr>
          <w:b/>
          <w:sz w:val="22"/>
          <w:szCs w:val="24"/>
        </w:rPr>
        <w:t>годы  с</w:t>
      </w:r>
      <w:proofErr w:type="gramEnd"/>
      <w:r w:rsidRPr="00507DEA">
        <w:rPr>
          <w:b/>
          <w:sz w:val="22"/>
          <w:szCs w:val="24"/>
        </w:rPr>
        <w:t xml:space="preserve"> перспективой до 2031 г.» </w:t>
      </w:r>
    </w:p>
    <w:p w:rsidR="00A7278E" w:rsidRPr="00E6784D" w:rsidRDefault="004D3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 СОСТОЯНИЮ НА " 15 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" </w:t>
      </w:r>
      <w:r>
        <w:rPr>
          <w:rFonts w:ascii="Times New Roman" w:hAnsi="Times New Roman" w:cs="Times New Roman"/>
          <w:sz w:val="22"/>
          <w:szCs w:val="28"/>
        </w:rPr>
        <w:t>января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20</w:t>
      </w:r>
      <w:r>
        <w:rPr>
          <w:rFonts w:ascii="Times New Roman" w:hAnsi="Times New Roman" w:cs="Times New Roman"/>
          <w:sz w:val="22"/>
          <w:szCs w:val="28"/>
        </w:rPr>
        <w:t>2</w:t>
      </w:r>
      <w:r w:rsidR="00B7609C">
        <w:rPr>
          <w:rFonts w:ascii="Times New Roman" w:hAnsi="Times New Roman" w:cs="Times New Roman"/>
          <w:sz w:val="22"/>
          <w:szCs w:val="28"/>
        </w:rPr>
        <w:t>1</w:t>
      </w:r>
      <w:r w:rsidR="00A7278E" w:rsidRPr="00E6784D">
        <w:rPr>
          <w:rFonts w:ascii="Times New Roman" w:hAnsi="Times New Roman" w:cs="Times New Roman"/>
          <w:sz w:val="22"/>
          <w:szCs w:val="28"/>
        </w:rPr>
        <w:t xml:space="preserve"> ГОДА</w:t>
      </w:r>
    </w:p>
    <w:p w:rsidR="00A7278E" w:rsidRPr="00A90360" w:rsidRDefault="00A7278E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392"/>
        <w:gridCol w:w="945"/>
        <w:gridCol w:w="671"/>
        <w:gridCol w:w="668"/>
        <w:gridCol w:w="919"/>
        <w:gridCol w:w="831"/>
        <w:gridCol w:w="802"/>
        <w:gridCol w:w="6"/>
        <w:gridCol w:w="811"/>
        <w:gridCol w:w="799"/>
        <w:gridCol w:w="6"/>
        <w:gridCol w:w="820"/>
        <w:gridCol w:w="799"/>
        <w:gridCol w:w="808"/>
        <w:gridCol w:w="744"/>
        <w:gridCol w:w="653"/>
        <w:gridCol w:w="843"/>
        <w:gridCol w:w="799"/>
      </w:tblGrid>
      <w:tr w:rsidR="0098029A" w:rsidRPr="00635AAC" w:rsidTr="00A31B2E">
        <w:trPr>
          <w:trHeight w:val="20"/>
        </w:trPr>
        <w:tc>
          <w:tcPr>
            <w:tcW w:w="435" w:type="pct"/>
            <w:vMerge w:val="restart"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Наименование</w:t>
            </w:r>
          </w:p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75" w:type="pct"/>
            <w:gridSpan w:val="5"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Показатели результативности  долгосрочных</w:t>
            </w:r>
            <w:r w:rsidRPr="00635AAC">
              <w:rPr>
                <w:b/>
                <w:sz w:val="20"/>
                <w:szCs w:val="20"/>
              </w:rPr>
              <w:br/>
              <w:t>целевых программ поселения</w:t>
            </w:r>
          </w:p>
        </w:tc>
        <w:tc>
          <w:tcPr>
            <w:tcW w:w="2716" w:type="pct"/>
            <w:gridSpan w:val="12"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Объем ассигнований (тыс. рублей)</w:t>
            </w:r>
          </w:p>
        </w:tc>
        <w:tc>
          <w:tcPr>
            <w:tcW w:w="274" w:type="pct"/>
            <w:vMerge w:val="restart"/>
            <w:tcMar>
              <w:left w:w="40" w:type="dxa"/>
              <w:right w:w="40" w:type="dxa"/>
            </w:tcMar>
          </w:tcPr>
          <w:p w:rsidR="0098029A" w:rsidRPr="00635AAC" w:rsidRDefault="00A31B2E" w:rsidP="00A31B2E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Степень выполнения мероприя</w:t>
            </w:r>
            <w:r w:rsidR="0098029A" w:rsidRPr="00635AAC">
              <w:rPr>
                <w:b/>
                <w:sz w:val="20"/>
                <w:szCs w:val="20"/>
              </w:rPr>
              <w:t>тия</w:t>
            </w:r>
          </w:p>
        </w:tc>
      </w:tr>
      <w:tr w:rsidR="0098029A" w:rsidRPr="00635AAC" w:rsidTr="00507DEA">
        <w:trPr>
          <w:trHeight w:val="20"/>
        </w:trPr>
        <w:tc>
          <w:tcPr>
            <w:tcW w:w="435" w:type="pct"/>
            <w:vMerge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Mar>
              <w:left w:w="40" w:type="dxa"/>
              <w:right w:w="40" w:type="dxa"/>
            </w:tcMar>
          </w:tcPr>
          <w:p w:rsidR="0098029A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наименование показателя результативности меропри</w:t>
            </w:r>
            <w:r w:rsidR="0098029A" w:rsidRPr="00635AAC">
              <w:rPr>
                <w:b/>
                <w:sz w:val="20"/>
                <w:szCs w:val="20"/>
              </w:rPr>
              <w:t>ятия</w:t>
            </w:r>
          </w:p>
        </w:tc>
        <w:tc>
          <w:tcPr>
            <w:tcW w:w="324" w:type="pct"/>
            <w:vMerge w:val="restart"/>
            <w:tcMar>
              <w:left w:w="40" w:type="dxa"/>
              <w:right w:w="40" w:type="dxa"/>
            </w:tcMar>
          </w:tcPr>
          <w:p w:rsidR="0098029A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единица изме</w:t>
            </w:r>
            <w:r w:rsidR="0098029A" w:rsidRPr="00635AAC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230" w:type="pct"/>
            <w:vMerge w:val="restart"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29" w:type="pct"/>
            <w:vMerge w:val="restart"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15" w:type="pct"/>
            <w:vMerge w:val="restart"/>
            <w:tcMar>
              <w:left w:w="40" w:type="dxa"/>
              <w:right w:w="40" w:type="dxa"/>
            </w:tcMar>
          </w:tcPr>
          <w:p w:rsidR="0098029A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откло</w:t>
            </w:r>
            <w:r w:rsidR="0098029A" w:rsidRPr="00635AAC">
              <w:rPr>
                <w:b/>
                <w:sz w:val="20"/>
                <w:szCs w:val="20"/>
              </w:rPr>
              <w:t>нение (про</w:t>
            </w:r>
            <w:r w:rsidR="0098029A" w:rsidRPr="00635AAC">
              <w:rPr>
                <w:b/>
                <w:spacing w:val="-6"/>
                <w:sz w:val="20"/>
                <w:szCs w:val="20"/>
              </w:rPr>
              <w:t>центов)</w:t>
            </w:r>
          </w:p>
        </w:tc>
        <w:tc>
          <w:tcPr>
            <w:tcW w:w="1397" w:type="pct"/>
            <w:gridSpan w:val="7"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Уточненный план бюджетных ассигнований на год</w:t>
            </w:r>
            <w:r w:rsidRPr="00635AAC">
              <w:rPr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1319" w:type="pct"/>
            <w:gridSpan w:val="5"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Исполнено (кассовые расходы) (тыс. рублей)</w:t>
            </w:r>
          </w:p>
        </w:tc>
        <w:tc>
          <w:tcPr>
            <w:tcW w:w="274" w:type="pct"/>
            <w:vMerge/>
            <w:tcMar>
              <w:left w:w="40" w:type="dxa"/>
              <w:right w:w="40" w:type="dxa"/>
            </w:tcMar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B2E" w:rsidRPr="00635AAC" w:rsidTr="00A31B2E">
        <w:trPr>
          <w:trHeight w:val="20"/>
        </w:trPr>
        <w:tc>
          <w:tcPr>
            <w:tcW w:w="435" w:type="pct"/>
            <w:vMerge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vMerge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" w:type="pct"/>
            <w:vMerge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" w:type="pct"/>
            <w:vMerge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76" w:type="pct"/>
            <w:gridSpan w:val="2"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 xml:space="preserve">прочие </w:t>
            </w:r>
            <w:r w:rsidRPr="00635AAC">
              <w:rPr>
                <w:b/>
                <w:spacing w:val="-6"/>
                <w:sz w:val="20"/>
                <w:szCs w:val="20"/>
              </w:rPr>
              <w:t>источ</w:t>
            </w:r>
            <w:r w:rsidRPr="00635AAC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</w:tcPr>
          <w:p w:rsidR="00A31B2E" w:rsidRPr="00635AA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7" w:type="pct"/>
            <w:tcMar>
              <w:left w:w="40" w:type="dxa"/>
              <w:right w:w="40" w:type="dxa"/>
            </w:tcMar>
          </w:tcPr>
          <w:p w:rsidR="00A31B2E" w:rsidRPr="00635AA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</w:tcPr>
          <w:p w:rsidR="00A31B2E" w:rsidRPr="00635AA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24" w:type="pct"/>
            <w:tcMar>
              <w:left w:w="40" w:type="dxa"/>
              <w:right w:w="40" w:type="dxa"/>
            </w:tcMar>
          </w:tcPr>
          <w:p w:rsidR="00A31B2E" w:rsidRPr="00635AA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89" w:type="pct"/>
            <w:tcMar>
              <w:left w:w="40" w:type="dxa"/>
              <w:right w:w="40" w:type="dxa"/>
            </w:tcMar>
          </w:tcPr>
          <w:p w:rsidR="00A31B2E" w:rsidRPr="00635AAC" w:rsidRDefault="00A31B2E" w:rsidP="00EE5A04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 xml:space="preserve">прочие </w:t>
            </w:r>
            <w:r w:rsidRPr="00635AAC">
              <w:rPr>
                <w:b/>
                <w:spacing w:val="-6"/>
                <w:sz w:val="20"/>
                <w:szCs w:val="20"/>
              </w:rPr>
              <w:t>источ</w:t>
            </w:r>
            <w:r w:rsidRPr="00635AAC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</w:tcPr>
          <w:p w:rsidR="00A31B2E" w:rsidRPr="00635AAC" w:rsidRDefault="00A31B2E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029A" w:rsidRPr="00635AAC" w:rsidTr="00A31B2E">
        <w:trPr>
          <w:trHeight w:val="20"/>
          <w:tblHeader/>
        </w:trPr>
        <w:tc>
          <w:tcPr>
            <w:tcW w:w="435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7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7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8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6" w:type="pct"/>
            <w:gridSpan w:val="2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1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4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center"/>
          </w:tcPr>
          <w:p w:rsidR="0098029A" w:rsidRPr="00635AAC" w:rsidRDefault="0098029A" w:rsidP="00F731DA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635AAC">
              <w:rPr>
                <w:b/>
                <w:sz w:val="20"/>
                <w:szCs w:val="20"/>
              </w:rPr>
              <w:t>17</w:t>
            </w:r>
          </w:p>
        </w:tc>
      </w:tr>
      <w:tr w:rsidR="004D3230" w:rsidRPr="00635AAC" w:rsidTr="004D3230">
        <w:trPr>
          <w:trHeight w:val="535"/>
        </w:trPr>
        <w:tc>
          <w:tcPr>
            <w:tcW w:w="435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F731DA">
            <w:pPr>
              <w:spacing w:line="230" w:lineRule="auto"/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477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F731DA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716" w:type="pct"/>
            <w:gridSpan w:val="12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>Не финансируется</w:t>
            </w: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F731DA">
            <w:pPr>
              <w:spacing w:line="230" w:lineRule="auto"/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</w:tr>
      <w:tr w:rsidR="004D3230" w:rsidRPr="00635AAC" w:rsidTr="00792416">
        <w:trPr>
          <w:trHeight w:val="20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635AAC" w:rsidRDefault="00B7609C" w:rsidP="004D3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1CB8">
              <w:rPr>
                <w:rFonts w:ascii="Courier New" w:hAnsi="Courier New" w:cs="Courier New"/>
              </w:rPr>
              <w:t>Устройство линий освещения автомобильных дорог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  <w:right w:w="40" w:type="dxa"/>
            </w:tcMar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Mar>
              <w:left w:w="40" w:type="dxa"/>
              <w:right w:w="40" w:type="dxa"/>
            </w:tcMar>
          </w:tcPr>
          <w:p w:rsidR="004D3230" w:rsidRPr="00635AAC" w:rsidRDefault="004D3230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Mar>
              <w:left w:w="40" w:type="dxa"/>
              <w:right w:w="40" w:type="dxa"/>
            </w:tcMar>
          </w:tcPr>
          <w:p w:rsidR="004D3230" w:rsidRPr="00635AAC" w:rsidRDefault="004D3230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CC0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gridSpan w:val="2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noWrap/>
            <w:tcMar>
              <w:left w:w="40" w:type="dxa"/>
              <w:right w:w="40" w:type="dxa"/>
            </w:tcMar>
            <w:vAlign w:val="bottom"/>
          </w:tcPr>
          <w:p w:rsidR="004D3230" w:rsidRPr="00635AAC" w:rsidRDefault="004D3230" w:rsidP="004D3230">
            <w:pPr>
              <w:rPr>
                <w:sz w:val="20"/>
                <w:szCs w:val="20"/>
              </w:rPr>
            </w:pPr>
            <w:r w:rsidRPr="00635AAC">
              <w:rPr>
                <w:sz w:val="20"/>
                <w:szCs w:val="20"/>
              </w:rPr>
              <w:t xml:space="preserve"> </w:t>
            </w:r>
          </w:p>
        </w:tc>
      </w:tr>
    </w:tbl>
    <w:p w:rsidR="0098029A" w:rsidRDefault="0098029A" w:rsidP="00595F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78E" w:rsidRPr="00507DEA" w:rsidRDefault="00A7278E" w:rsidP="00E678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8"/>
        </w:rPr>
        <w:sectPr w:rsidR="00A7278E" w:rsidRPr="00507DEA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A7278E" w:rsidRPr="00E6784D" w:rsidRDefault="00A727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lastRenderedPageBreak/>
        <w:t>Приложение</w:t>
      </w:r>
      <w:r w:rsidR="006A016F" w:rsidRPr="00E6784D">
        <w:rPr>
          <w:rFonts w:ascii="Times New Roman" w:hAnsi="Times New Roman" w:cs="Times New Roman"/>
          <w:sz w:val="18"/>
          <w:szCs w:val="28"/>
        </w:rPr>
        <w:t xml:space="preserve"> </w:t>
      </w:r>
      <w:r w:rsidR="00DA0717" w:rsidRPr="00E6784D">
        <w:rPr>
          <w:rFonts w:ascii="Times New Roman" w:hAnsi="Times New Roman" w:cs="Times New Roman"/>
          <w:sz w:val="18"/>
          <w:szCs w:val="28"/>
        </w:rPr>
        <w:t xml:space="preserve">№ </w:t>
      </w:r>
      <w:r w:rsidR="006A016F" w:rsidRPr="00E6784D">
        <w:rPr>
          <w:rFonts w:ascii="Times New Roman" w:hAnsi="Times New Roman" w:cs="Times New Roman"/>
          <w:sz w:val="18"/>
          <w:szCs w:val="28"/>
        </w:rPr>
        <w:t>3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>к Порядку</w:t>
      </w:r>
      <w:r w:rsidR="00635AAC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проведения и критериям</w:t>
      </w:r>
      <w:r w:rsidR="00635AAC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оценки эффективности</w:t>
      </w:r>
    </w:p>
    <w:p w:rsidR="00A7278E" w:rsidRPr="00E6784D" w:rsidRDefault="00A727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28"/>
        </w:rPr>
      </w:pPr>
      <w:r w:rsidRPr="00E6784D">
        <w:rPr>
          <w:rFonts w:ascii="Times New Roman" w:hAnsi="Times New Roman" w:cs="Times New Roman"/>
          <w:sz w:val="18"/>
          <w:szCs w:val="28"/>
        </w:rPr>
        <w:t xml:space="preserve">реализации </w:t>
      </w:r>
      <w:r w:rsidR="001A4470" w:rsidRPr="00E6784D">
        <w:rPr>
          <w:rFonts w:ascii="Times New Roman" w:hAnsi="Times New Roman" w:cs="Times New Roman"/>
          <w:sz w:val="18"/>
          <w:szCs w:val="28"/>
        </w:rPr>
        <w:t>муниципальных</w:t>
      </w:r>
      <w:r w:rsidR="00635AAC">
        <w:rPr>
          <w:rFonts w:ascii="Times New Roman" w:hAnsi="Times New Roman" w:cs="Times New Roman"/>
          <w:sz w:val="18"/>
          <w:szCs w:val="28"/>
        </w:rPr>
        <w:t xml:space="preserve"> </w:t>
      </w:r>
      <w:r w:rsidRPr="00E6784D">
        <w:rPr>
          <w:rFonts w:ascii="Times New Roman" w:hAnsi="Times New Roman" w:cs="Times New Roman"/>
          <w:sz w:val="18"/>
          <w:szCs w:val="28"/>
        </w:rPr>
        <w:t>программ</w:t>
      </w:r>
    </w:p>
    <w:p w:rsidR="00A7278E" w:rsidRPr="00A90360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ИНФОРМАЦИЯ</w:t>
      </w:r>
    </w:p>
    <w:p w:rsidR="00242333" w:rsidRPr="00EA2D9D" w:rsidRDefault="00A7278E" w:rsidP="002423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ОБ ОЦЕНКЕ ЭФФЕКТИВНОСТИ РЕАЛИЗАЦИИ</w:t>
      </w:r>
      <w:r w:rsidR="001A4470" w:rsidRPr="00EA2D9D">
        <w:rPr>
          <w:rFonts w:ascii="Times New Roman" w:hAnsi="Times New Roman" w:cs="Times New Roman"/>
          <w:sz w:val="24"/>
          <w:szCs w:val="28"/>
        </w:rPr>
        <w:t xml:space="preserve"> </w:t>
      </w:r>
      <w:r w:rsidR="00242333">
        <w:rPr>
          <w:rFonts w:ascii="Times New Roman" w:hAnsi="Times New Roman" w:cs="Times New Roman"/>
          <w:sz w:val="24"/>
          <w:szCs w:val="28"/>
        </w:rPr>
        <w:t>МУНИЦИПАЛЬНЫХ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ПРОГРАММ ЗА ОТЧЕТНЫЙ </w:t>
      </w:r>
      <w:r w:rsidR="00242333">
        <w:rPr>
          <w:rFonts w:ascii="Times New Roman" w:hAnsi="Times New Roman" w:cs="Times New Roman"/>
          <w:sz w:val="24"/>
          <w:szCs w:val="28"/>
        </w:rPr>
        <w:t>2022</w:t>
      </w:r>
      <w:r w:rsidRPr="00EA2D9D">
        <w:rPr>
          <w:rFonts w:ascii="Times New Roman" w:hAnsi="Times New Roman" w:cs="Times New Roman"/>
          <w:sz w:val="24"/>
          <w:szCs w:val="28"/>
        </w:rPr>
        <w:t xml:space="preserve"> ФИНАНСОВЫЙ ГОД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 ЗА ВЕСЬ ПЕРИОД РЕАЛИЗАЦИИ </w:t>
      </w:r>
      <w:r w:rsidR="00635AAC">
        <w:rPr>
          <w:rFonts w:ascii="Times New Roman" w:hAnsi="Times New Roman" w:cs="Times New Roman"/>
          <w:sz w:val="24"/>
          <w:szCs w:val="28"/>
        </w:rPr>
        <w:t>2015</w:t>
      </w:r>
      <w:r w:rsidR="00242333">
        <w:rPr>
          <w:rFonts w:ascii="Times New Roman" w:hAnsi="Times New Roman" w:cs="Times New Roman"/>
          <w:sz w:val="24"/>
          <w:szCs w:val="28"/>
        </w:rPr>
        <w:t>-20</w:t>
      </w:r>
      <w:r w:rsidR="00635AAC">
        <w:rPr>
          <w:rFonts w:ascii="Times New Roman" w:hAnsi="Times New Roman" w:cs="Times New Roman"/>
          <w:sz w:val="24"/>
          <w:szCs w:val="28"/>
        </w:rPr>
        <w:t>19</w:t>
      </w:r>
      <w:r w:rsidRPr="00EA2D9D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635AAC">
        <w:rPr>
          <w:rFonts w:ascii="Times New Roman" w:hAnsi="Times New Roman" w:cs="Times New Roman"/>
          <w:sz w:val="24"/>
          <w:szCs w:val="28"/>
        </w:rPr>
        <w:t xml:space="preserve"> С ПЕРСПЕКТИВОЙ ДО 2031 ГОДА</w:t>
      </w:r>
    </w:p>
    <w:p w:rsidR="00A7278E" w:rsidRPr="00EA2D9D" w:rsidRDefault="00A72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  <w:gridCol w:w="1877"/>
        <w:gridCol w:w="841"/>
        <w:gridCol w:w="497"/>
        <w:gridCol w:w="438"/>
        <w:gridCol w:w="389"/>
        <w:gridCol w:w="338"/>
        <w:gridCol w:w="403"/>
        <w:gridCol w:w="594"/>
        <w:gridCol w:w="34"/>
        <w:gridCol w:w="475"/>
        <w:gridCol w:w="526"/>
        <w:gridCol w:w="375"/>
        <w:gridCol w:w="410"/>
        <w:gridCol w:w="396"/>
        <w:gridCol w:w="433"/>
        <w:gridCol w:w="573"/>
        <w:gridCol w:w="722"/>
        <w:gridCol w:w="31"/>
        <w:gridCol w:w="72"/>
      </w:tblGrid>
      <w:tr w:rsidR="00635AAC" w:rsidRPr="00242333" w:rsidTr="003D6604">
        <w:trPr>
          <w:gridAfter w:val="1"/>
          <w:wAfter w:w="72" w:type="dxa"/>
          <w:cantSplit/>
          <w:trHeight w:val="730"/>
        </w:trPr>
        <w:tc>
          <w:tcPr>
            <w:tcW w:w="5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показателей результативности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(целевых индикаторов)  </w:t>
            </w: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измерения</w:t>
            </w:r>
          </w:p>
        </w:tc>
        <w:tc>
          <w:tcPr>
            <w:tcW w:w="3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Ожидаемые конечные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результаты,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предусмотренные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программой, всего,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по годам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  <w:r w:rsidR="003D6604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="003D6604">
              <w:rPr>
                <w:rFonts w:ascii="Times New Roman" w:hAnsi="Times New Roman" w:cs="Times New Roman"/>
                <w:sz w:val="22"/>
                <w:szCs w:val="24"/>
              </w:rPr>
              <w:t>млн.руб</w:t>
            </w:r>
            <w:proofErr w:type="spellEnd"/>
            <w:r w:rsidR="003D660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Фактически  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достигнутые конечные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результаты, всего, в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том числе по годам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>реализации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AC" w:rsidRPr="00242333" w:rsidRDefault="00635AAC" w:rsidP="00EA2D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609C" w:rsidRPr="00242333" w:rsidTr="006E63E7">
        <w:trPr>
          <w:gridAfter w:val="2"/>
          <w:wAfter w:w="103" w:type="dxa"/>
          <w:cantSplit/>
          <w:trHeight w:val="1126"/>
        </w:trPr>
        <w:tc>
          <w:tcPr>
            <w:tcW w:w="5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C" w:rsidRPr="00242333" w:rsidRDefault="00B7609C" w:rsidP="00B760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C" w:rsidRPr="00242333" w:rsidRDefault="00B7609C" w:rsidP="00B760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2017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2018 год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  <w:proofErr w:type="spellEnd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2019 год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 год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Default="00B7609C" w:rsidP="00B7609C">
            <w:pPr>
              <w:overflowPunct/>
              <w:autoSpaceDE/>
              <w:autoSpaceDN/>
              <w:adjustRightInd/>
              <w:spacing w:after="200"/>
              <w:ind w:left="113" w:right="113"/>
              <w:textAlignment w:val="auto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609C" w:rsidRDefault="00B7609C" w:rsidP="00B7609C">
            <w:pPr>
              <w:overflowPunct/>
              <w:autoSpaceDE/>
              <w:autoSpaceDN/>
              <w:adjustRightInd/>
              <w:spacing w:after="200"/>
              <w:ind w:left="113" w:right="113"/>
              <w:textAlignment w:val="auto"/>
              <w:rPr>
                <w:sz w:val="22"/>
              </w:rPr>
            </w:pPr>
            <w:r>
              <w:rPr>
                <w:sz w:val="22"/>
              </w:rPr>
              <w:t>до 2031 год</w:t>
            </w:r>
          </w:p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2017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год 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2018 год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  <w:proofErr w:type="spellEnd"/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2019 год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2020 год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Default="00B7609C" w:rsidP="00B7609C">
            <w:pPr>
              <w:overflowPunct/>
              <w:autoSpaceDE/>
              <w:autoSpaceDN/>
              <w:adjustRightInd/>
              <w:spacing w:after="200"/>
              <w:ind w:left="113" w:right="113"/>
              <w:textAlignment w:val="auto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609C" w:rsidRPr="00242333" w:rsidRDefault="00B7609C" w:rsidP="00B7609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до 2031 года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09C" w:rsidRPr="00242333" w:rsidRDefault="00B7609C" w:rsidP="00B760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35AAC" w:rsidRPr="00242333" w:rsidTr="00B252E6">
        <w:trPr>
          <w:gridAfter w:val="2"/>
          <w:wAfter w:w="103" w:type="dxa"/>
          <w:cantSplit/>
          <w:trHeight w:val="795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AC" w:rsidRPr="00635AAC" w:rsidRDefault="00B7609C" w:rsidP="0063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1CB8">
              <w:rPr>
                <w:rFonts w:ascii="Courier New" w:hAnsi="Courier New" w:cs="Courier New"/>
              </w:rPr>
              <w:t>Устройство линий освещения автомобильных дорог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AC" w:rsidRPr="00242333" w:rsidRDefault="00635AAC" w:rsidP="0063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>шт.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AC" w:rsidRPr="00242333" w:rsidRDefault="00B7609C" w:rsidP="0063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300,00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35AAC" w:rsidRPr="00B252E6" w:rsidRDefault="00B7609C" w:rsidP="00B252E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35AAC" w:rsidRPr="00B252E6" w:rsidRDefault="00B7609C" w:rsidP="00B252E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ind w:left="720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35AAC" w:rsidRPr="00B252E6" w:rsidRDefault="00B7609C" w:rsidP="00B252E6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35AAC" w:rsidRPr="00B252E6" w:rsidRDefault="00635AAC" w:rsidP="00B252E6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AAC" w:rsidRPr="00242333" w:rsidRDefault="00635AAC" w:rsidP="0063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278E" w:rsidRPr="00242333" w:rsidTr="003D6604">
        <w:trPr>
          <w:cantSplit/>
          <w:trHeight w:val="417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 w:rsidP="00B252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Оценка эффективности   </w:t>
            </w:r>
            <w:r w:rsidR="00B252E6">
              <w:rPr>
                <w:rFonts w:ascii="Times New Roman" w:hAnsi="Times New Roman" w:cs="Times New Roman"/>
                <w:sz w:val="22"/>
                <w:szCs w:val="24"/>
              </w:rPr>
              <w:t>муниципальной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24233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             </w:t>
            </w:r>
          </w:p>
        </w:tc>
        <w:tc>
          <w:tcPr>
            <w:tcW w:w="942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8E" w:rsidRPr="00242333" w:rsidRDefault="00A7278E" w:rsidP="00CC0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7278E" w:rsidRPr="00EA2D9D" w:rsidRDefault="00A72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242333" w:rsidP="0024233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="00A7278E" w:rsidRPr="00EA2D9D">
        <w:rPr>
          <w:rFonts w:ascii="Times New Roman" w:hAnsi="Times New Roman" w:cs="Times New Roman"/>
          <w:sz w:val="24"/>
          <w:szCs w:val="28"/>
        </w:rPr>
        <w:t xml:space="preserve"> ___________________________ </w:t>
      </w:r>
      <w:proofErr w:type="spellStart"/>
      <w:r w:rsidR="00CC022F">
        <w:rPr>
          <w:rFonts w:ascii="Times New Roman" w:hAnsi="Times New Roman" w:cs="Times New Roman"/>
          <w:sz w:val="24"/>
          <w:szCs w:val="28"/>
        </w:rPr>
        <w:t>А.В.Шелковников</w:t>
      </w:r>
      <w:proofErr w:type="spellEnd"/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 xml:space="preserve">Исполнитель ___________________________ </w:t>
      </w:r>
      <w:proofErr w:type="spellStart"/>
      <w:r w:rsidR="00CC022F">
        <w:rPr>
          <w:rFonts w:ascii="Times New Roman" w:hAnsi="Times New Roman" w:cs="Times New Roman"/>
          <w:sz w:val="24"/>
          <w:szCs w:val="28"/>
        </w:rPr>
        <w:t>Ж.С.Рудых</w:t>
      </w:r>
      <w:proofErr w:type="spellEnd"/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rFonts w:ascii="Times New Roman" w:hAnsi="Times New Roman" w:cs="Times New Roman"/>
          <w:sz w:val="24"/>
          <w:szCs w:val="28"/>
        </w:rPr>
        <w:t>Телефон</w:t>
      </w:r>
      <w:r w:rsidR="00CC022F">
        <w:rPr>
          <w:rFonts w:ascii="Times New Roman" w:hAnsi="Times New Roman" w:cs="Times New Roman"/>
          <w:sz w:val="24"/>
          <w:szCs w:val="28"/>
        </w:rPr>
        <w:t>: 83955122744</w:t>
      </w:r>
    </w:p>
    <w:p w:rsidR="00A7278E" w:rsidRPr="00EA2D9D" w:rsidRDefault="00A7278E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7278E" w:rsidRPr="00EA2D9D" w:rsidRDefault="00CC022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15.02.202</w:t>
      </w:r>
      <w:r w:rsidR="00B7609C">
        <w:rPr>
          <w:rFonts w:ascii="Times New Roman" w:hAnsi="Times New Roman" w:cs="Times New Roman"/>
          <w:sz w:val="24"/>
          <w:szCs w:val="28"/>
        </w:rPr>
        <w:t>1</w:t>
      </w:r>
      <w:bookmarkStart w:id="0" w:name="_GoBack"/>
      <w:bookmarkEnd w:id="0"/>
    </w:p>
    <w:p w:rsidR="00A90360" w:rsidRPr="00EA2D9D" w:rsidRDefault="00A7278E" w:rsidP="001A447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EA2D9D">
        <w:rPr>
          <w:sz w:val="18"/>
        </w:rPr>
        <w:t>М.П.</w:t>
      </w:r>
    </w:p>
    <w:sectPr w:rsidR="00A90360" w:rsidRPr="00EA2D9D" w:rsidSect="00635AAC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C"/>
    <w:multiLevelType w:val="hybridMultilevel"/>
    <w:tmpl w:val="34EA5C5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9814D2"/>
    <w:multiLevelType w:val="hybridMultilevel"/>
    <w:tmpl w:val="E0804F76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0B70CF"/>
    <w:multiLevelType w:val="hybridMultilevel"/>
    <w:tmpl w:val="FAC05282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CD77115"/>
    <w:multiLevelType w:val="hybridMultilevel"/>
    <w:tmpl w:val="01BE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70F70"/>
    <w:multiLevelType w:val="hybridMultilevel"/>
    <w:tmpl w:val="77E8964E"/>
    <w:lvl w:ilvl="0" w:tplc="691488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2"/>
    <w:rsid w:val="000302E6"/>
    <w:rsid w:val="00043D95"/>
    <w:rsid w:val="00052F75"/>
    <w:rsid w:val="00054139"/>
    <w:rsid w:val="000675BE"/>
    <w:rsid w:val="00072BD7"/>
    <w:rsid w:val="00090FA1"/>
    <w:rsid w:val="000D7D01"/>
    <w:rsid w:val="001009A2"/>
    <w:rsid w:val="00135742"/>
    <w:rsid w:val="001651E9"/>
    <w:rsid w:val="001A4470"/>
    <w:rsid w:val="001F69A2"/>
    <w:rsid w:val="001F7964"/>
    <w:rsid w:val="00206850"/>
    <w:rsid w:val="00242333"/>
    <w:rsid w:val="002C3006"/>
    <w:rsid w:val="00303BA1"/>
    <w:rsid w:val="00306E27"/>
    <w:rsid w:val="00311240"/>
    <w:rsid w:val="00313B52"/>
    <w:rsid w:val="00315D85"/>
    <w:rsid w:val="003368C4"/>
    <w:rsid w:val="003470AE"/>
    <w:rsid w:val="00352E2A"/>
    <w:rsid w:val="003A1787"/>
    <w:rsid w:val="003B7EF1"/>
    <w:rsid w:val="003C1F0C"/>
    <w:rsid w:val="003D6604"/>
    <w:rsid w:val="004348D3"/>
    <w:rsid w:val="00441384"/>
    <w:rsid w:val="00485A70"/>
    <w:rsid w:val="00485BAD"/>
    <w:rsid w:val="004B0602"/>
    <w:rsid w:val="004D3230"/>
    <w:rsid w:val="004F3FEA"/>
    <w:rsid w:val="00507DEA"/>
    <w:rsid w:val="00572D03"/>
    <w:rsid w:val="00575D4D"/>
    <w:rsid w:val="005853B8"/>
    <w:rsid w:val="00595FB8"/>
    <w:rsid w:val="005A14D2"/>
    <w:rsid w:val="005B1602"/>
    <w:rsid w:val="00610844"/>
    <w:rsid w:val="006131E1"/>
    <w:rsid w:val="00635AAC"/>
    <w:rsid w:val="0065661F"/>
    <w:rsid w:val="00664B69"/>
    <w:rsid w:val="00665CFA"/>
    <w:rsid w:val="006702F9"/>
    <w:rsid w:val="006838B0"/>
    <w:rsid w:val="006A016F"/>
    <w:rsid w:val="006B4B54"/>
    <w:rsid w:val="006C4E01"/>
    <w:rsid w:val="006F2E18"/>
    <w:rsid w:val="006F35DB"/>
    <w:rsid w:val="00707555"/>
    <w:rsid w:val="00712601"/>
    <w:rsid w:val="00723F27"/>
    <w:rsid w:val="007544B3"/>
    <w:rsid w:val="00755034"/>
    <w:rsid w:val="00792416"/>
    <w:rsid w:val="007959A1"/>
    <w:rsid w:val="007A3FE4"/>
    <w:rsid w:val="007C72D5"/>
    <w:rsid w:val="007D18CF"/>
    <w:rsid w:val="007D658B"/>
    <w:rsid w:val="008039A0"/>
    <w:rsid w:val="008223E6"/>
    <w:rsid w:val="00835760"/>
    <w:rsid w:val="00861312"/>
    <w:rsid w:val="008646D2"/>
    <w:rsid w:val="00871558"/>
    <w:rsid w:val="00884E79"/>
    <w:rsid w:val="008A1040"/>
    <w:rsid w:val="008A3842"/>
    <w:rsid w:val="008B42E1"/>
    <w:rsid w:val="008D3221"/>
    <w:rsid w:val="0091679D"/>
    <w:rsid w:val="0093533D"/>
    <w:rsid w:val="00937B27"/>
    <w:rsid w:val="0098029A"/>
    <w:rsid w:val="00996BAD"/>
    <w:rsid w:val="009A2F9D"/>
    <w:rsid w:val="009A43B2"/>
    <w:rsid w:val="009B0C82"/>
    <w:rsid w:val="00A07FFE"/>
    <w:rsid w:val="00A31B2E"/>
    <w:rsid w:val="00A461B4"/>
    <w:rsid w:val="00A521F2"/>
    <w:rsid w:val="00A66331"/>
    <w:rsid w:val="00A7278E"/>
    <w:rsid w:val="00A83B2E"/>
    <w:rsid w:val="00A90360"/>
    <w:rsid w:val="00AB2009"/>
    <w:rsid w:val="00AC01E9"/>
    <w:rsid w:val="00AD1D59"/>
    <w:rsid w:val="00AE4E57"/>
    <w:rsid w:val="00AF3221"/>
    <w:rsid w:val="00AF74CD"/>
    <w:rsid w:val="00B06D4E"/>
    <w:rsid w:val="00B252E6"/>
    <w:rsid w:val="00B30D10"/>
    <w:rsid w:val="00B46CB6"/>
    <w:rsid w:val="00B74CDB"/>
    <w:rsid w:val="00B7609C"/>
    <w:rsid w:val="00BA3733"/>
    <w:rsid w:val="00BB4701"/>
    <w:rsid w:val="00BF19DE"/>
    <w:rsid w:val="00C2338C"/>
    <w:rsid w:val="00C600C0"/>
    <w:rsid w:val="00C84BC9"/>
    <w:rsid w:val="00C91BA6"/>
    <w:rsid w:val="00CA0BEC"/>
    <w:rsid w:val="00CA6993"/>
    <w:rsid w:val="00CA6EA7"/>
    <w:rsid w:val="00CC022F"/>
    <w:rsid w:val="00D0171A"/>
    <w:rsid w:val="00D207A8"/>
    <w:rsid w:val="00D76142"/>
    <w:rsid w:val="00D82A65"/>
    <w:rsid w:val="00DA0717"/>
    <w:rsid w:val="00DA4B41"/>
    <w:rsid w:val="00DC2A45"/>
    <w:rsid w:val="00E013B1"/>
    <w:rsid w:val="00E4746C"/>
    <w:rsid w:val="00E52DD3"/>
    <w:rsid w:val="00E6784D"/>
    <w:rsid w:val="00E67E6E"/>
    <w:rsid w:val="00E7221A"/>
    <w:rsid w:val="00E75C08"/>
    <w:rsid w:val="00E77538"/>
    <w:rsid w:val="00E819E4"/>
    <w:rsid w:val="00EA2D9D"/>
    <w:rsid w:val="00ED09F5"/>
    <w:rsid w:val="00ED77D9"/>
    <w:rsid w:val="00EE5A04"/>
    <w:rsid w:val="00F731DA"/>
    <w:rsid w:val="00F9160A"/>
    <w:rsid w:val="00FC60E4"/>
    <w:rsid w:val="00FF0E8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FF36C"/>
  <w14:defaultImageDpi w14:val="0"/>
  <w15:docId w15:val="{76B834DF-2ACC-4BAF-B3F9-568BBF3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F74CD"/>
    <w:pPr>
      <w:keepNext/>
      <w:overflowPunct/>
      <w:autoSpaceDE/>
      <w:autoSpaceDN/>
      <w:adjustRightInd/>
      <w:ind w:left="-1701"/>
      <w:jc w:val="center"/>
      <w:textAlignment w:val="auto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AF74CD"/>
    <w:rPr>
      <w:rFonts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locked/>
    <w:rsid w:val="00AF74CD"/>
    <w:rPr>
      <w:rFonts w:cs="Times New Roman"/>
      <w:b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7D18C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Subtitle"/>
    <w:basedOn w:val="a"/>
    <w:link w:val="a4"/>
    <w:uiPriority w:val="99"/>
    <w:qFormat/>
    <w:rsid w:val="008039A0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1"/>
    <w:basedOn w:val="a"/>
    <w:uiPriority w:val="99"/>
    <w:rsid w:val="008039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basedOn w:val="a"/>
    <w:uiPriority w:val="99"/>
    <w:rsid w:val="00C600C0"/>
    <w:pPr>
      <w:widowControl w:val="0"/>
      <w:overflowPunct/>
      <w:ind w:right="19772"/>
      <w:textAlignment w:val="auto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C600C0"/>
    <w:pPr>
      <w:jc w:val="both"/>
      <w:textAlignment w:val="auto"/>
    </w:pPr>
    <w:rPr>
      <w:rFonts w:ascii="Times New Roman CYR" w:hAnsi="Times New Roman CYR" w:cs="Times New Roman CYR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665C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65CFA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5CFA"/>
    <w:pPr>
      <w:overflowPunct/>
      <w:autoSpaceDE/>
      <w:autoSpaceDN/>
      <w:adjustRightInd/>
      <w:ind w:left="720"/>
      <w:contextualSpacing/>
      <w:textAlignment w:val="auto"/>
    </w:pPr>
  </w:style>
  <w:style w:type="table" w:styleId="aa">
    <w:name w:val="Table Grid"/>
    <w:basedOn w:val="a1"/>
    <w:uiPriority w:val="59"/>
    <w:rsid w:val="00665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itle"/>
    <w:basedOn w:val="a"/>
    <w:link w:val="ac"/>
    <w:uiPriority w:val="10"/>
    <w:qFormat/>
    <w:rsid w:val="007C72D5"/>
    <w:pPr>
      <w:overflowPunct/>
      <w:autoSpaceDE/>
      <w:autoSpaceDN/>
      <w:adjustRightInd/>
      <w:jc w:val="center"/>
      <w:textAlignment w:val="auto"/>
    </w:pPr>
    <w:rPr>
      <w:szCs w:val="20"/>
    </w:rPr>
  </w:style>
  <w:style w:type="character" w:customStyle="1" w:styleId="ac">
    <w:name w:val="Заголовок Знак"/>
    <w:basedOn w:val="a0"/>
    <w:link w:val="ab"/>
    <w:uiPriority w:val="10"/>
    <w:locked/>
    <w:rsid w:val="007C72D5"/>
    <w:rPr>
      <w:rFonts w:cs="Times New Roman"/>
      <w:sz w:val="20"/>
      <w:szCs w:val="20"/>
    </w:rPr>
  </w:style>
  <w:style w:type="paragraph" w:customStyle="1" w:styleId="Default">
    <w:name w:val="Default"/>
    <w:rsid w:val="001651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Base">
    <w:name w:val="Base"/>
    <w:basedOn w:val="a"/>
    <w:rsid w:val="003B7EF1"/>
    <w:pPr>
      <w:widowControl w:val="0"/>
      <w:overflowPunct/>
      <w:autoSpaceDE/>
      <w:autoSpaceDN/>
      <w:adjustRightInd/>
      <w:spacing w:after="240"/>
      <w:jc w:val="both"/>
      <w:textAlignment w:val="auto"/>
    </w:pPr>
    <w:rPr>
      <w:szCs w:val="20"/>
    </w:rPr>
  </w:style>
  <w:style w:type="paragraph" w:customStyle="1" w:styleId="ad">
    <w:name w:val="Стиль"/>
    <w:rsid w:val="003B7EF1"/>
    <w:pPr>
      <w:spacing w:after="0" w:line="240" w:lineRule="auto"/>
      <w:ind w:firstLine="720"/>
      <w:jc w:val="both"/>
    </w:pPr>
    <w:rPr>
      <w:rFonts w:ascii="Arial" w:hAnsi="Arial"/>
      <w:snapToGrid w:val="0"/>
      <w:sz w:val="20"/>
      <w:szCs w:val="20"/>
    </w:rPr>
  </w:style>
  <w:style w:type="paragraph" w:styleId="ae">
    <w:basedOn w:val="a"/>
    <w:next w:val="ab"/>
    <w:link w:val="af"/>
    <w:uiPriority w:val="10"/>
    <w:qFormat/>
    <w:rsid w:val="00C84BC9"/>
    <w:pPr>
      <w:overflowPunct/>
      <w:autoSpaceDE/>
      <w:autoSpaceDN/>
      <w:adjustRightInd/>
      <w:jc w:val="center"/>
      <w:textAlignment w:val="auto"/>
    </w:pPr>
    <w:rPr>
      <w:szCs w:val="20"/>
    </w:rPr>
  </w:style>
  <w:style w:type="character" w:customStyle="1" w:styleId="af">
    <w:name w:val="Название Знак"/>
    <w:link w:val="ae"/>
    <w:uiPriority w:val="10"/>
    <w:rsid w:val="00C84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C84BC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af1">
    <w:name w:val="Balloon Text"/>
    <w:basedOn w:val="a"/>
    <w:link w:val="af2"/>
    <w:uiPriority w:val="99"/>
    <w:unhideWhenUsed/>
    <w:rsid w:val="00C84BC9"/>
    <w:pPr>
      <w:suppressAutoHyphens/>
      <w:overflowPunct/>
      <w:autoSpaceDE/>
      <w:autoSpaceDN/>
      <w:adjustRightInd/>
      <w:textAlignment w:val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C84BC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EB41-FF3F-4E37-B1DB-C652BEB7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2</cp:revision>
  <cp:lastPrinted>2011-12-26T07:57:00Z</cp:lastPrinted>
  <dcterms:created xsi:type="dcterms:W3CDTF">2023-06-08T08:47:00Z</dcterms:created>
  <dcterms:modified xsi:type="dcterms:W3CDTF">2023-06-08T08:47:00Z</dcterms:modified>
</cp:coreProperties>
</file>